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1" w:rsidRDefault="009C445A" w:rsidP="00A859F1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ab/>
      </w:r>
      <w:r w:rsidR="00A859F1">
        <w:rPr>
          <w:noProof/>
          <w:color w:val="001F5F"/>
          <w:lang w:eastAsia="ru-RU"/>
        </w:rPr>
        <w:drawing>
          <wp:inline distT="0" distB="0" distL="0" distR="0">
            <wp:extent cx="3105150" cy="1085850"/>
            <wp:effectExtent l="19050" t="0" r="0" b="0"/>
            <wp:docPr id="7" name="Рисунок 7" descr="at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F1" w:rsidRDefault="00A859F1" w:rsidP="009C445A">
      <w:pPr>
        <w:tabs>
          <w:tab w:val="center" w:pos="4677"/>
          <w:tab w:val="right" w:pos="9355"/>
        </w:tabs>
        <w:spacing w:after="0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</w:p>
    <w:p w:rsidR="00F67025" w:rsidRDefault="00F67025" w:rsidP="00A859F1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ПЛАН ПОДГОТОВКИ И ПРОВЕДЕНИЯ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:rsidR="00F67025" w:rsidRPr="004F6DE0" w:rsidRDefault="00F67025" w:rsidP="0059668B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КОМПЕТЕНЦИИ </w:t>
      </w:r>
      <w:r w:rsidRPr="0059668B">
        <w:rPr>
          <w:rFonts w:ascii="Times New Roman" w:hAnsi="Times New Roman"/>
          <w:b/>
          <w:bCs/>
          <w:color w:val="244061"/>
          <w:sz w:val="24"/>
          <w:szCs w:val="24"/>
        </w:rPr>
        <w:t>«</w:t>
      </w:r>
      <w:r w:rsidR="0059668B" w:rsidRPr="0059668B">
        <w:rPr>
          <w:rFonts w:ascii="Times New Roman" w:hAnsi="Times New Roman"/>
          <w:b/>
          <w:bCs/>
          <w:color w:val="244061"/>
          <w:sz w:val="24"/>
          <w:szCs w:val="24"/>
        </w:rPr>
        <w:t>Технологии моды юниоры 12-14л.</w:t>
      </w:r>
      <w:r w:rsidRPr="0059668B">
        <w:rPr>
          <w:rFonts w:ascii="Times New Roman" w:hAnsi="Times New Roman"/>
          <w:b/>
          <w:bCs/>
          <w:color w:val="244061"/>
          <w:sz w:val="24"/>
          <w:szCs w:val="24"/>
        </w:rPr>
        <w:t>»</w:t>
      </w:r>
    </w:p>
    <w:p w:rsidR="00F67025" w:rsidRPr="008B354F" w:rsidRDefault="00E55A78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01</w:t>
      </w:r>
      <w:r w:rsidR="00F67025"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05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 xml:space="preserve"> МАРТА 2020ГОДА</w:t>
      </w:r>
    </w:p>
    <w:p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67025" w:rsidRPr="00F67025" w:rsidRDefault="00F67025" w:rsidP="00F67025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:rsidR="00F67025" w:rsidRPr="00B34A2A" w:rsidRDefault="00F67025" w:rsidP="00F670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B33A2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Площадка 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№</w:t>
      </w:r>
      <w:r w:rsidR="0059668B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68B">
        <w:rPr>
          <w:rFonts w:ascii="Times New Roman" w:hAnsi="Times New Roman"/>
          <w:sz w:val="28"/>
          <w:szCs w:val="28"/>
        </w:rPr>
        <w:t>ОГБПОУ «</w:t>
      </w:r>
      <w:r w:rsidR="0059668B" w:rsidRPr="0059668B">
        <w:rPr>
          <w:rFonts w:ascii="Times New Roman" w:hAnsi="Times New Roman"/>
          <w:sz w:val="28"/>
          <w:szCs w:val="28"/>
        </w:rPr>
        <w:t>Рославльский многопрофильный колледж</w:t>
      </w:r>
      <w:r w:rsidRPr="0059668B">
        <w:rPr>
          <w:rFonts w:ascii="Times New Roman" w:hAnsi="Times New Roman"/>
          <w:sz w:val="28"/>
          <w:szCs w:val="28"/>
        </w:rPr>
        <w:t>»</w:t>
      </w:r>
      <w:r w:rsidRPr="0059668B">
        <w:rPr>
          <w:rFonts w:ascii="Times New Roman" w:hAnsi="Times New Roman"/>
          <w:sz w:val="24"/>
          <w:szCs w:val="24"/>
        </w:rPr>
        <w:t xml:space="preserve"> </w:t>
      </w:r>
    </w:p>
    <w:p w:rsidR="00F67025" w:rsidRPr="00017217" w:rsidRDefault="009C445A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(г.</w:t>
      </w:r>
      <w:r w:rsidR="0059668B" w:rsidRPr="0059668B">
        <w:rPr>
          <w:rFonts w:ascii="Times New Roman" w:hAnsi="Times New Roman"/>
          <w:i/>
          <w:sz w:val="24"/>
          <w:szCs w:val="24"/>
        </w:rPr>
        <w:t>Рославль, микрорайон 17 д.23</w:t>
      </w:r>
      <w:r w:rsidR="00F67025" w:rsidRPr="0059668B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559"/>
        <w:gridCol w:w="6096"/>
        <w:gridCol w:w="1842"/>
        <w:gridCol w:w="3685"/>
        <w:gridCol w:w="4013"/>
      </w:tblGrid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E55A78" w:rsidP="00E55A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27 февраля</w:t>
            </w:r>
            <w:r w:rsidR="008E4CF6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СУББОТА</w:t>
            </w:r>
          </w:p>
        </w:tc>
      </w:tr>
      <w:tr w:rsidR="00A778AA" w:rsidTr="005A58DA">
        <w:trPr>
          <w:gridAfter w:val="2"/>
          <w:wAfter w:w="7698" w:type="dxa"/>
          <w:trHeight w:val="10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8AA" w:rsidRDefault="00A778AA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A778AA" w:rsidRPr="00017217" w:rsidRDefault="00A778AA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7217">
              <w:rPr>
                <w:rFonts w:ascii="Times New Roman" w:hAnsi="Times New Roman"/>
                <w:bCs/>
                <w:iCs/>
                <w:sz w:val="28"/>
                <w:szCs w:val="28"/>
              </w:rPr>
              <w:t>С-3</w:t>
            </w:r>
          </w:p>
          <w:p w:rsidR="00A778AA" w:rsidRDefault="00A778AA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A778AA" w:rsidRDefault="00A778AA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8AA" w:rsidRDefault="00A778AA" w:rsidP="00DF61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08.00-21.00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8AA" w:rsidRPr="00F05EA6" w:rsidRDefault="00A778AA" w:rsidP="00A778AA">
            <w:pPr>
              <w:pStyle w:val="TableParagraph"/>
              <w:ind w:right="89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Подготовка конкурсной площадки к проведению VI Открытого регионального чемпионата «Молодые профессионалы» (WorldSkills Russia) Смоленской</w:t>
            </w:r>
          </w:p>
          <w:p w:rsidR="00A778AA" w:rsidRPr="006734DC" w:rsidRDefault="00A778AA" w:rsidP="0043658B">
            <w:pPr>
              <w:pStyle w:val="TableParagraph"/>
              <w:spacing w:line="261" w:lineRule="exact"/>
              <w:ind w:left="109"/>
              <w:rPr>
                <w:bCs/>
                <w:iCs/>
                <w:color w:val="002060"/>
                <w:sz w:val="28"/>
                <w:szCs w:val="28"/>
              </w:rPr>
            </w:pPr>
            <w:r w:rsidRPr="00F05EA6">
              <w:rPr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8AA" w:rsidRPr="00E543F5" w:rsidRDefault="00A778AA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AA">
              <w:rPr>
                <w:rFonts w:ascii="Times New Roman" w:hAnsi="Times New Roman"/>
                <w:sz w:val="24"/>
                <w:szCs w:val="24"/>
              </w:rPr>
              <w:t>Площадка №13</w:t>
            </w:r>
          </w:p>
          <w:p w:rsidR="00A778AA" w:rsidRDefault="00A778AA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A778AA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8AA" w:rsidRDefault="00A778AA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8AA" w:rsidRDefault="00A778AA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8AA" w:rsidRPr="00F05EA6" w:rsidRDefault="00A778AA" w:rsidP="00A778AA">
            <w:pPr>
              <w:pStyle w:val="TableParagraph"/>
              <w:ind w:right="97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Монтаж оборудования компетенции на конкурсной площадке согласно инфраструктурному листу и плану застройки площадки.</w:t>
            </w:r>
          </w:p>
          <w:p w:rsidR="00A778AA" w:rsidRPr="00F05EA6" w:rsidRDefault="00A778AA" w:rsidP="00A778AA">
            <w:pPr>
              <w:pStyle w:val="TableParagraph"/>
              <w:spacing w:line="274" w:lineRule="exact"/>
              <w:ind w:right="97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Тестирование оборудования компетенции и устранение неполадок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8AA" w:rsidRDefault="00A778AA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504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E55A78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28 февраля</w:t>
            </w:r>
            <w:r w:rsidR="008E4CF6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ВОСКРЕСЕНЬЕ</w:t>
            </w: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100D25" w:rsidRDefault="00100D25" w:rsidP="0010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25"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8E4CF6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10.00-</w:t>
            </w:r>
            <w:r w:rsidR="003A663F">
              <w:rPr>
                <w:rFonts w:ascii="Times New Roman" w:eastAsia="Times New Roman" w:hAnsi="Times New Roman"/>
                <w:sz w:val="24"/>
              </w:rPr>
              <w:t>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F6" w:rsidRPr="00716FFF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3F"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  <w:r w:rsidR="008E4CF6" w:rsidRPr="003A6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8E4CF6">
              <w:rPr>
                <w:rFonts w:ascii="Times New Roman" w:hAnsi="Times New Roman"/>
                <w:sz w:val="24"/>
                <w:szCs w:val="24"/>
              </w:rPr>
              <w:t>№</w:t>
            </w:r>
            <w:r w:rsidR="008E4CF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3A663F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 обучение экспертов.</w:t>
            </w:r>
          </w:p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Обучение экспертов.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Профильное обучение на площадке компетенции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16.00-16.</w:t>
            </w:r>
            <w:r w:rsidR="00716FF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716FFF" w:rsidP="00DF6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  <w:r w:rsidR="00F67025">
              <w:rPr>
                <w:rFonts w:ascii="Times New Roman" w:hAnsi="Times New Roman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84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E55A78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01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ПОНЕДЕЛЬНИК</w:t>
            </w:r>
          </w:p>
          <w:p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100D25" w:rsidRDefault="00100D25" w:rsidP="0010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25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FFF" w:rsidRDefault="00716FFF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67025" w:rsidRPr="00716FFF" w:rsidRDefault="00716FFF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09.00-10.00</w:t>
            </w:r>
          </w:p>
          <w:p w:rsidR="00F67025" w:rsidRPr="002D7D3F" w:rsidRDefault="00F67025" w:rsidP="00716F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716FFF" w:rsidRDefault="00716FFF" w:rsidP="00DF6199">
            <w:pPr>
              <w:jc w:val="center"/>
            </w:pPr>
            <w:r w:rsidRPr="00716FFF">
              <w:rPr>
                <w:rFonts w:ascii="Times New Roman" w:eastAsia="Times New Roman" w:hAnsi="Times New Roman"/>
                <w:sz w:val="24"/>
              </w:rPr>
              <w:t>10.00</w:t>
            </w:r>
            <w:r w:rsidR="00F67025" w:rsidRPr="00716FFF">
              <w:rPr>
                <w:rFonts w:ascii="Times New Roman" w:eastAsia="Times New Roman" w:hAnsi="Times New Roman"/>
                <w:sz w:val="24"/>
              </w:rPr>
              <w:t>-11.00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716FFF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6FF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5A58DA">
        <w:trPr>
          <w:gridAfter w:val="2"/>
          <w:wAfter w:w="7698" w:type="dxa"/>
          <w:trHeight w:val="39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716FFF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FF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71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D8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E7A59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59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jc w:val="center"/>
            </w:pPr>
            <w:r w:rsidRPr="00AD2B01">
              <w:rPr>
                <w:rFonts w:ascii="Times New Roman" w:eastAsia="Times New Roman" w:hAnsi="Times New Roman"/>
                <w:sz w:val="24"/>
              </w:rPr>
              <w:t>14.00-16.30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17EEA" w:rsidRDefault="00F67025" w:rsidP="00716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716F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Торжественная церемония открытия</w:t>
            </w:r>
          </w:p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>VI</w:t>
            </w: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Открытого регионального чемпионата   «Молодые профессионалы» (WorldSkills Russia)</w:t>
            </w:r>
          </w:p>
          <w:p w:rsidR="00F67025" w:rsidRPr="00F67025" w:rsidRDefault="00F67025" w:rsidP="00DF61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716FFF" w:rsidRDefault="00716FFF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716FFF">
              <w:rPr>
                <w:rFonts w:ascii="Times New Roman" w:eastAsia="Times New Roman" w:hAnsi="Times New Roman"/>
                <w:b/>
                <w:color w:val="FF0000"/>
                <w:sz w:val="24"/>
              </w:rPr>
              <w:t>А</w:t>
            </w:r>
            <w:r w:rsidR="00F67025" w:rsidRPr="00716FFF">
              <w:rPr>
                <w:rFonts w:ascii="Times New Roman" w:eastAsia="Times New Roman" w:hAnsi="Times New Roman"/>
                <w:b/>
                <w:color w:val="FF0000"/>
                <w:sz w:val="24"/>
              </w:rPr>
              <w:t>ктовый зал</w:t>
            </w:r>
          </w:p>
          <w:p w:rsidR="00F67025" w:rsidRPr="00A071D9" w:rsidRDefault="00F67025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</w:p>
        </w:tc>
      </w:tr>
      <w:tr w:rsidR="00F67025" w:rsidTr="00DF6199">
        <w:trPr>
          <w:gridAfter w:val="2"/>
          <w:wAfter w:w="7698" w:type="dxa"/>
          <w:trHeight w:val="550"/>
        </w:trPr>
        <w:tc>
          <w:tcPr>
            <w:tcW w:w="103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67025" w:rsidRPr="00F67025" w:rsidRDefault="00E55A78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02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ВТОРНИК</w:t>
            </w:r>
          </w:p>
          <w:p w:rsidR="00F67025" w:rsidRPr="00F67025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«Первый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  <w:p w:rsidR="00F67025" w:rsidRPr="00691E87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7025" w:rsidTr="005A58DA">
        <w:trPr>
          <w:gridAfter w:val="2"/>
          <w:wAfter w:w="7698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676FE8" w:rsidRDefault="00F67025" w:rsidP="00B96FE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4B69">
              <w:rPr>
                <w:rFonts w:ascii="Times New Roman" w:hAnsi="Times New Roman"/>
                <w:sz w:val="24"/>
                <w:szCs w:val="24"/>
              </w:rPr>
              <w:t xml:space="preserve">08.00-08.30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3E526C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 xml:space="preserve">. Получение Задания, обсуждение, вопросы эксперту. </w:t>
            </w:r>
          </w:p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526C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Pr="00917EEA" w:rsidRDefault="00F67025" w:rsidP="00DF6199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 w:rsidR="00100D25">
              <w:rPr>
                <w:rFonts w:ascii="Times New Roman" w:hAnsi="Times New Roman"/>
              </w:rPr>
              <w:t>13</w:t>
            </w:r>
          </w:p>
        </w:tc>
      </w:tr>
      <w:tr w:rsidR="00100D25" w:rsidTr="005A58DA">
        <w:trPr>
          <w:gridAfter w:val="2"/>
          <w:wAfter w:w="7698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D25" w:rsidRDefault="00100D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25" w:rsidRPr="00100D25" w:rsidRDefault="00100D25" w:rsidP="00100D25">
            <w:pPr>
              <w:pStyle w:val="TableParagraph"/>
              <w:spacing w:before="136"/>
              <w:ind w:right="140"/>
              <w:jc w:val="center"/>
              <w:rPr>
                <w:b/>
                <w:sz w:val="24"/>
                <w:szCs w:val="24"/>
              </w:rPr>
            </w:pPr>
            <w:r w:rsidRPr="00100D25">
              <w:rPr>
                <w:b/>
                <w:sz w:val="24"/>
                <w:szCs w:val="24"/>
              </w:rPr>
              <w:t>09.00-12.00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25" w:rsidRDefault="00100D25" w:rsidP="0043658B">
            <w:pPr>
              <w:pStyle w:val="TableParagraph"/>
              <w:spacing w:before="2" w:line="274" w:lineRule="exact"/>
              <w:ind w:right="317"/>
              <w:rPr>
                <w:b/>
                <w:sz w:val="24"/>
                <w:szCs w:val="24"/>
              </w:rPr>
            </w:pPr>
            <w:r w:rsidRPr="00100D25">
              <w:rPr>
                <w:b/>
                <w:sz w:val="24"/>
                <w:szCs w:val="24"/>
              </w:rPr>
              <w:t xml:space="preserve"> </w:t>
            </w:r>
          </w:p>
          <w:p w:rsidR="00100D25" w:rsidRPr="00100D25" w:rsidRDefault="00100D25" w:rsidP="0043658B">
            <w:pPr>
              <w:pStyle w:val="TableParagraph"/>
              <w:spacing w:before="2" w:line="274" w:lineRule="exact"/>
              <w:ind w:right="317"/>
              <w:rPr>
                <w:b/>
                <w:sz w:val="24"/>
                <w:szCs w:val="24"/>
              </w:rPr>
            </w:pPr>
            <w:r w:rsidRPr="00100D25">
              <w:rPr>
                <w:b/>
                <w:sz w:val="24"/>
                <w:szCs w:val="24"/>
              </w:rPr>
              <w:t>Выполнение Задания (3 часа)</w:t>
            </w:r>
          </w:p>
          <w:p w:rsidR="00100D25" w:rsidRPr="00100D25" w:rsidRDefault="00100D25" w:rsidP="004365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0D25">
              <w:rPr>
                <w:rFonts w:ascii="Times New Roman" w:hAnsi="Times New Roman"/>
                <w:b/>
                <w:sz w:val="24"/>
                <w:szCs w:val="24"/>
              </w:rPr>
              <w:t xml:space="preserve"> Модуль 1. </w:t>
            </w:r>
            <w:r w:rsidRPr="00100D25">
              <w:rPr>
                <w:rFonts w:ascii="Times New Roman" w:hAnsi="Times New Roman"/>
                <w:sz w:val="24"/>
                <w:szCs w:val="24"/>
              </w:rPr>
              <w:t>Конструирование, моделирование женской туники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D25" w:rsidRDefault="00100D25" w:rsidP="00DF6199">
            <w:pPr>
              <w:spacing w:after="0"/>
            </w:pPr>
          </w:p>
        </w:tc>
      </w:tr>
      <w:tr w:rsidR="00F67025" w:rsidTr="005A58DA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100D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100D2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C0E18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100D25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25" w:rsidRPr="00F05EA6" w:rsidRDefault="00100D25" w:rsidP="00100D25">
            <w:pPr>
              <w:pStyle w:val="TableParagraph"/>
              <w:spacing w:before="1" w:line="274" w:lineRule="exact"/>
              <w:ind w:left="109" w:right="33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Выполнение Задания (1 часа)</w:t>
            </w:r>
          </w:p>
          <w:p w:rsidR="00F67025" w:rsidRPr="00F67025" w:rsidRDefault="00100D25" w:rsidP="00100D25">
            <w:pPr>
              <w:pStyle w:val="a7"/>
              <w:ind w:left="0"/>
              <w:rPr>
                <w:i/>
                <w:color w:val="323E4F"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 xml:space="preserve">Модуль 2. </w:t>
            </w:r>
            <w:r>
              <w:rPr>
                <w:sz w:val="24"/>
                <w:szCs w:val="24"/>
              </w:rPr>
              <w:t>Изготовление женской туники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100D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100D25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</w:tr>
      <w:tr w:rsidR="00F67025" w:rsidTr="005A58DA">
        <w:trPr>
          <w:gridAfter w:val="2"/>
          <w:wAfter w:w="7698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C4B69" w:rsidRDefault="002C4B69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2C4B6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Решение организационных вопросов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2C4B69" w:rsidRDefault="002C4B69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="00F67025" w:rsidRPr="002C4B69">
              <w:rPr>
                <w:sz w:val="24"/>
                <w:szCs w:val="24"/>
              </w:rPr>
              <w:t>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</w:t>
            </w:r>
            <w:r>
              <w:rPr>
                <w:sz w:val="24"/>
                <w:szCs w:val="24"/>
              </w:rPr>
              <w:lastRenderedPageBreak/>
              <w:t xml:space="preserve">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E55A78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lastRenderedPageBreak/>
              <w:t>03</w:t>
            </w:r>
            <w:r w:rsidR="002C4B69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марта – С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РЕДА</w:t>
            </w:r>
          </w:p>
          <w:p w:rsidR="00F67025" w:rsidRPr="00691E87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«Второй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D2EA6" w:rsidRDefault="00F67025" w:rsidP="00DF6199">
            <w:pPr>
              <w:jc w:val="center"/>
              <w:rPr>
                <w:sz w:val="28"/>
                <w:szCs w:val="28"/>
              </w:rPr>
            </w:pPr>
            <w:r w:rsidRPr="00DD2EA6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2C4B69" w:rsidRDefault="00F670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C4B69">
              <w:rPr>
                <w:sz w:val="24"/>
                <w:szCs w:val="24"/>
              </w:rPr>
              <w:t>08.00-08.30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AB07E8" w:rsidRDefault="00F67025" w:rsidP="002C4B69">
            <w:pPr>
              <w:jc w:val="center"/>
              <w:rPr>
                <w:rFonts w:ascii="Times New Roman" w:hAnsi="Times New Roman"/>
              </w:rPr>
            </w:pPr>
            <w:r w:rsidRPr="00AB07E8">
              <w:rPr>
                <w:rFonts w:ascii="Times New Roman" w:hAnsi="Times New Roman"/>
              </w:rPr>
              <w:t xml:space="preserve">Площадка </w:t>
            </w:r>
            <w:r w:rsidR="002C4B69">
              <w:rPr>
                <w:rFonts w:ascii="Times New Roman" w:hAnsi="Times New Roman"/>
              </w:rPr>
              <w:t>№</w:t>
            </w:r>
            <w:r w:rsidR="002C4B69" w:rsidRPr="002C4B69">
              <w:rPr>
                <w:rFonts w:ascii="Times New Roman" w:hAnsi="Times New Roman"/>
              </w:rPr>
              <w:t>13</w:t>
            </w:r>
          </w:p>
        </w:tc>
      </w:tr>
      <w:tr w:rsidR="00F67025" w:rsidTr="005A58DA">
        <w:trPr>
          <w:gridAfter w:val="2"/>
          <w:wAfter w:w="7698" w:type="dxa"/>
          <w:trHeight w:val="7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2C4B69" w:rsidRDefault="00214D98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09.00-12.00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D98" w:rsidRPr="00E6659E" w:rsidRDefault="00214D98" w:rsidP="00214D9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659E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>Задания (3</w:t>
            </w:r>
            <w:r w:rsidRPr="00E6659E">
              <w:rPr>
                <w:b/>
                <w:sz w:val="24"/>
                <w:szCs w:val="24"/>
              </w:rPr>
              <w:t xml:space="preserve"> часа)</w:t>
            </w:r>
          </w:p>
          <w:p w:rsidR="00F67025" w:rsidRPr="00F67025" w:rsidRDefault="00214D98" w:rsidP="00214D98">
            <w:pPr>
              <w:pStyle w:val="a7"/>
              <w:ind w:left="0"/>
              <w:rPr>
                <w:b/>
                <w:bCs/>
                <w:i/>
                <w:color w:val="323E4F"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 xml:space="preserve">Модуль 2. </w:t>
            </w:r>
            <w:r>
              <w:rPr>
                <w:sz w:val="24"/>
                <w:szCs w:val="24"/>
              </w:rPr>
              <w:t>Изготовление женской туники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/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2C4B69" w:rsidRDefault="00214D98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214D9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5A58DA">
        <w:trPr>
          <w:gridAfter w:val="2"/>
          <w:wAfter w:w="7698" w:type="dxa"/>
          <w:trHeight w:val="6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2C4B69" w:rsidRDefault="00214D98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D98" w:rsidRPr="00E6659E" w:rsidRDefault="00214D98" w:rsidP="00214D9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659E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 xml:space="preserve">Задания (1 </w:t>
            </w:r>
            <w:r w:rsidRPr="00E6659E">
              <w:rPr>
                <w:b/>
                <w:sz w:val="24"/>
                <w:szCs w:val="24"/>
              </w:rPr>
              <w:t>часа)</w:t>
            </w:r>
          </w:p>
          <w:p w:rsidR="00F67025" w:rsidRPr="00F67025" w:rsidRDefault="00214D98" w:rsidP="00214D98">
            <w:pPr>
              <w:pStyle w:val="a7"/>
              <w:ind w:left="0"/>
              <w:rPr>
                <w:i/>
                <w:color w:val="323E4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  <w:r w:rsidRPr="00F05EA6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Изготовление аксессуара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214D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214D98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</w:tr>
      <w:tr w:rsidR="00F67025" w:rsidTr="005A58DA">
        <w:trPr>
          <w:gridAfter w:val="2"/>
          <w:wAfter w:w="7698" w:type="dxa"/>
          <w:trHeight w:val="9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2C4B69" w:rsidRDefault="00214D98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jc w:val="center"/>
            </w:pPr>
          </w:p>
        </w:tc>
      </w:tr>
      <w:tr w:rsidR="00F67025" w:rsidTr="005A58D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2C4B69" w:rsidRDefault="009C445A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F67025" w:rsidRPr="002C4B69">
              <w:rPr>
                <w:sz w:val="24"/>
                <w:szCs w:val="24"/>
              </w:rPr>
              <w:t>-19.00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Default="00F67025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trHeight w:val="55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E55A78" w:rsidP="00DF6199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05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марта – ПЯТНИЦА</w:t>
            </w:r>
          </w:p>
        </w:tc>
        <w:tc>
          <w:tcPr>
            <w:tcW w:w="3685" w:type="dxa"/>
            <w:vAlign w:val="center"/>
          </w:tcPr>
          <w:p w:rsidR="00F67025" w:rsidRDefault="00F670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F67025" w:rsidRDefault="00F67025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F67025" w:rsidTr="00AD2B01">
        <w:trPr>
          <w:gridAfter w:val="2"/>
          <w:wAfter w:w="7698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AD2B0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787F47" w:rsidRDefault="00F67025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 w:rsidR="007205E0"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(WorldSkills Russia) </w:t>
            </w:r>
          </w:p>
          <w:p w:rsidR="00F67025" w:rsidRPr="00787F47" w:rsidRDefault="00F67025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E55A78" w:rsidRDefault="00E55A78" w:rsidP="00DF61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E55A78">
              <w:rPr>
                <w:rFonts w:ascii="Times New Roman" w:hAnsi="Times New Roman"/>
                <w:color w:val="FF0000"/>
              </w:rPr>
              <w:t>Актовый зал</w:t>
            </w:r>
          </w:p>
          <w:p w:rsidR="00F67025" w:rsidRPr="00787F47" w:rsidRDefault="00F67025" w:rsidP="00E55A78">
            <w:pPr>
              <w:rPr>
                <w:color w:val="002060"/>
              </w:rPr>
            </w:pPr>
          </w:p>
        </w:tc>
      </w:tr>
    </w:tbl>
    <w:p w:rsidR="00F67025" w:rsidRDefault="00F67025" w:rsidP="00F67025">
      <w:pPr>
        <w:spacing w:after="0"/>
        <w:rPr>
          <w:rFonts w:ascii="Times New Roman" w:hAnsi="Times New Roman"/>
          <w:sz w:val="24"/>
          <w:szCs w:val="24"/>
        </w:rPr>
      </w:pPr>
    </w:p>
    <w:p w:rsidR="00F67025" w:rsidRDefault="00F67025" w:rsidP="00F67025"/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9B356B" w:rsidRDefault="009B356B">
      <w:bookmarkStart w:id="0" w:name="_GoBack"/>
      <w:bookmarkEnd w:id="0"/>
    </w:p>
    <w:sectPr w:rsidR="009B356B" w:rsidSect="00FB7849">
      <w:headerReference w:type="even" r:id="rId7"/>
      <w:headerReference w:type="default" r:id="rId8"/>
      <w:headerReference w:type="first" r:id="rId9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BC" w:rsidRDefault="00602CBC" w:rsidP="00FB7849">
      <w:pPr>
        <w:spacing w:after="0" w:line="240" w:lineRule="auto"/>
      </w:pPr>
      <w:r>
        <w:separator/>
      </w:r>
    </w:p>
  </w:endnote>
  <w:endnote w:type="continuationSeparator" w:id="0">
    <w:p w:rsidR="00602CBC" w:rsidRDefault="00602CBC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BC" w:rsidRDefault="00602CBC" w:rsidP="00FB7849">
      <w:pPr>
        <w:spacing w:after="0" w:line="240" w:lineRule="auto"/>
      </w:pPr>
      <w:r>
        <w:separator/>
      </w:r>
    </w:p>
  </w:footnote>
  <w:footnote w:type="continuationSeparator" w:id="0">
    <w:p w:rsidR="00602CBC" w:rsidRDefault="00602CBC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5254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5254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20" o:spid="_x0000_s2069" type="#_x0000_t75" style="position:absolute;margin-left:-85.35pt;margin-top:-106.35pt;width:595.7pt;height:841.9pt;z-index:-251657728;mso-position-horizontal-relative:margin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5254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849"/>
    <w:rsid w:val="00100D25"/>
    <w:rsid w:val="00117514"/>
    <w:rsid w:val="00184E61"/>
    <w:rsid w:val="00214D98"/>
    <w:rsid w:val="0022071D"/>
    <w:rsid w:val="002B64F0"/>
    <w:rsid w:val="002C4760"/>
    <w:rsid w:val="002C4B69"/>
    <w:rsid w:val="003A663F"/>
    <w:rsid w:val="0047483F"/>
    <w:rsid w:val="00497570"/>
    <w:rsid w:val="0052543F"/>
    <w:rsid w:val="0055296C"/>
    <w:rsid w:val="00566778"/>
    <w:rsid w:val="0059668B"/>
    <w:rsid w:val="005A58DA"/>
    <w:rsid w:val="005C2A2B"/>
    <w:rsid w:val="00602CBC"/>
    <w:rsid w:val="006D6615"/>
    <w:rsid w:val="00716FFF"/>
    <w:rsid w:val="007205E0"/>
    <w:rsid w:val="007B196B"/>
    <w:rsid w:val="008A7864"/>
    <w:rsid w:val="008E4CF6"/>
    <w:rsid w:val="008E6D3B"/>
    <w:rsid w:val="009B356B"/>
    <w:rsid w:val="009C445A"/>
    <w:rsid w:val="00A778AA"/>
    <w:rsid w:val="00A859F1"/>
    <w:rsid w:val="00AB35C5"/>
    <w:rsid w:val="00AD2B01"/>
    <w:rsid w:val="00B16440"/>
    <w:rsid w:val="00B96FE1"/>
    <w:rsid w:val="00BD438C"/>
    <w:rsid w:val="00CC2DB5"/>
    <w:rsid w:val="00CE0C71"/>
    <w:rsid w:val="00D0577F"/>
    <w:rsid w:val="00E041F7"/>
    <w:rsid w:val="00E5459A"/>
    <w:rsid w:val="00E55A78"/>
    <w:rsid w:val="00EE07DF"/>
    <w:rsid w:val="00F67025"/>
    <w:rsid w:val="00FB7849"/>
    <w:rsid w:val="00FE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77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8">
    <w:name w:val="No Spacing"/>
    <w:uiPriority w:val="1"/>
    <w:qFormat/>
    <w:rsid w:val="00100D2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A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9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KIreor</dc:creator>
  <cp:lastModifiedBy>Анюта</cp:lastModifiedBy>
  <cp:revision>14</cp:revision>
  <dcterms:created xsi:type="dcterms:W3CDTF">2021-01-22T07:31:00Z</dcterms:created>
  <dcterms:modified xsi:type="dcterms:W3CDTF">2021-01-27T11:17:00Z</dcterms:modified>
</cp:coreProperties>
</file>